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BA" w:rsidRPr="0060619C" w:rsidRDefault="009E141B" w:rsidP="0060619C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28"/>
          <w:szCs w:val="28"/>
        </w:rPr>
        <w:br/>
      </w:r>
      <w:r w:rsidRPr="0060619C">
        <w:rPr>
          <w:b/>
          <w:bCs/>
          <w:sz w:val="36"/>
          <w:szCs w:val="36"/>
        </w:rPr>
        <w:t>Wortwell Parish Council</w:t>
      </w:r>
      <w:r w:rsidRPr="0060619C">
        <w:rPr>
          <w:b/>
          <w:bCs/>
          <w:sz w:val="36"/>
          <w:szCs w:val="36"/>
        </w:rPr>
        <w:br/>
      </w:r>
      <w:r w:rsidR="00A830BA" w:rsidRPr="0060619C">
        <w:rPr>
          <w:b/>
          <w:bCs/>
          <w:sz w:val="36"/>
          <w:szCs w:val="36"/>
        </w:rPr>
        <w:t>Risk Management Implementation Strategy Policy</w:t>
      </w:r>
    </w:p>
    <w:p w:rsidR="009E141B" w:rsidRDefault="009E141B" w:rsidP="00A830BA">
      <w:pPr>
        <w:pStyle w:val="Default"/>
        <w:rPr>
          <w:b/>
          <w:bCs/>
          <w:sz w:val="28"/>
          <w:szCs w:val="28"/>
        </w:rPr>
      </w:pPr>
    </w:p>
    <w:p w:rsidR="009E141B" w:rsidRDefault="009E141B" w:rsidP="00A830BA">
      <w:pPr>
        <w:pStyle w:val="Default"/>
        <w:rPr>
          <w:b/>
          <w:bCs/>
          <w:sz w:val="28"/>
          <w:szCs w:val="28"/>
        </w:rPr>
      </w:pPr>
    </w:p>
    <w:p w:rsidR="009E141B" w:rsidRDefault="006928B3" w:rsidP="00A830B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Adopted</w:t>
      </w:r>
      <w:proofErr w:type="gramStart"/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br/>
        <w:t>Review date</w:t>
      </w:r>
      <w:r w:rsidR="009E141B">
        <w:rPr>
          <w:b/>
          <w:bCs/>
          <w:sz w:val="28"/>
          <w:szCs w:val="28"/>
        </w:rPr>
        <w:t>:</w:t>
      </w:r>
    </w:p>
    <w:p w:rsidR="009E141B" w:rsidRDefault="009E141B" w:rsidP="00A830BA">
      <w:pPr>
        <w:pStyle w:val="Default"/>
        <w:rPr>
          <w:sz w:val="28"/>
          <w:szCs w:val="28"/>
        </w:rPr>
      </w:pPr>
    </w:p>
    <w:p w:rsidR="00A830BA" w:rsidRPr="0060619C" w:rsidRDefault="006928B3" w:rsidP="00A830BA">
      <w:pPr>
        <w:pStyle w:val="Default"/>
        <w:rPr>
          <w:b/>
          <w:bCs/>
        </w:rPr>
      </w:pPr>
      <w:r>
        <w:rPr>
          <w:b/>
          <w:bCs/>
        </w:rPr>
        <w:br/>
      </w:r>
      <w:r w:rsidR="00A830BA" w:rsidRPr="0060619C">
        <w:rPr>
          <w:b/>
          <w:bCs/>
        </w:rPr>
        <w:t xml:space="preserve">INTRODUCTION </w:t>
      </w:r>
    </w:p>
    <w:p w:rsidR="009E141B" w:rsidRPr="0060619C" w:rsidRDefault="009E141B" w:rsidP="00A830BA">
      <w:pPr>
        <w:pStyle w:val="Default"/>
      </w:pPr>
    </w:p>
    <w:p w:rsidR="00A830BA" w:rsidRPr="0060619C" w:rsidRDefault="00A830BA" w:rsidP="00A830BA">
      <w:pPr>
        <w:pStyle w:val="Default"/>
        <w:rPr>
          <w:b/>
          <w:bCs/>
        </w:rPr>
      </w:pPr>
      <w:r w:rsidRPr="0060619C">
        <w:rPr>
          <w:b/>
          <w:bCs/>
        </w:rPr>
        <w:t xml:space="preserve">Purpose of this Document </w:t>
      </w:r>
    </w:p>
    <w:p w:rsidR="009E141B" w:rsidRPr="0060619C" w:rsidRDefault="009E141B" w:rsidP="00A830BA">
      <w:pPr>
        <w:pStyle w:val="Default"/>
      </w:pPr>
    </w:p>
    <w:p w:rsidR="00A830BA" w:rsidRPr="0060619C" w:rsidRDefault="00A830BA" w:rsidP="00A830BA">
      <w:pPr>
        <w:pStyle w:val="Default"/>
      </w:pPr>
      <w:r w:rsidRPr="0060619C">
        <w:t>This document sets out the Council’s Risk Management Implementation strategy and defines the framework for the Council’s Risk Register. In all types of undertaking risks prevail. Risk management is a process by which potential risks are identified, evaluated, and addressed. Typically risk</w:t>
      </w:r>
      <w:r w:rsidR="002B1426">
        <w:t xml:space="preserve"> management includes avoidance, </w:t>
      </w:r>
      <w:r w:rsidRPr="0060619C">
        <w:t xml:space="preserve">prevention, reduction, sharing, and retention; more simply perhaps considered as </w:t>
      </w:r>
      <w:r w:rsidR="006965F7">
        <w:t>avoidance, mitigation</w:t>
      </w:r>
      <w:r w:rsidRPr="0060619C">
        <w:t xml:space="preserve">, or acceptance. This section, Introduction, is used to define terminology used throughout the remainder of the document. </w:t>
      </w:r>
    </w:p>
    <w:p w:rsidR="009E141B" w:rsidRPr="0060619C" w:rsidRDefault="009E141B" w:rsidP="00A830BA">
      <w:pPr>
        <w:pStyle w:val="Default"/>
      </w:pPr>
    </w:p>
    <w:p w:rsidR="00A830BA" w:rsidRPr="0060619C" w:rsidRDefault="00A830BA" w:rsidP="00A830BA">
      <w:pPr>
        <w:pStyle w:val="Default"/>
      </w:pPr>
      <w:r w:rsidRPr="0060619C">
        <w:rPr>
          <w:b/>
          <w:bCs/>
        </w:rPr>
        <w:t xml:space="preserve">Definitions </w:t>
      </w:r>
      <w:r w:rsidR="00EF2169" w:rsidRPr="0060619C">
        <w:rPr>
          <w:b/>
          <w:bCs/>
        </w:rPr>
        <w:br/>
      </w:r>
    </w:p>
    <w:p w:rsidR="00A830BA" w:rsidRPr="0060619C" w:rsidRDefault="00A830BA" w:rsidP="009E141B">
      <w:pPr>
        <w:pStyle w:val="Default"/>
        <w:spacing w:after="147"/>
      </w:pPr>
      <w:r w:rsidRPr="0060619C">
        <w:t xml:space="preserve">• </w:t>
      </w:r>
      <w:r w:rsidRPr="0060619C">
        <w:rPr>
          <w:b/>
          <w:bCs/>
          <w:i/>
          <w:iCs/>
        </w:rPr>
        <w:t xml:space="preserve">Risk: </w:t>
      </w:r>
      <w:r w:rsidRPr="0060619C">
        <w:t>A risk is an event that ‘may’ occur. In the context of this document risks are assumed to be of detrimental effect. Risks are generally valued as the Likelihood</w:t>
      </w:r>
      <w:r w:rsidR="002B1426">
        <w:t xml:space="preserve"> </w:t>
      </w:r>
      <w:r w:rsidRPr="0060619C">
        <w:t>% multiplied by the Impact</w:t>
      </w:r>
      <w:r w:rsidR="002B1426">
        <w:t xml:space="preserve"> </w:t>
      </w:r>
      <w:r w:rsidRPr="0060619C">
        <w:t xml:space="preserve">£ (or other impact factor). </w:t>
      </w:r>
    </w:p>
    <w:p w:rsidR="00A830BA" w:rsidRPr="0060619C" w:rsidRDefault="00A830BA" w:rsidP="009E141B">
      <w:pPr>
        <w:pStyle w:val="Default"/>
        <w:spacing w:after="147"/>
      </w:pPr>
      <w:r w:rsidRPr="0060619C">
        <w:t xml:space="preserve">• </w:t>
      </w:r>
      <w:r w:rsidRPr="0060619C">
        <w:rPr>
          <w:b/>
          <w:bCs/>
          <w:i/>
          <w:iCs/>
        </w:rPr>
        <w:t xml:space="preserve">Likelihood: Or probability, of a risk occurring. </w:t>
      </w:r>
      <w:r w:rsidRPr="0060619C">
        <w:t xml:space="preserve">This can range anywhere from just above 0 percent to just below 100 percent. Note that likelihood can never be exactly 0 percent as it wouldn't be a risk; or exactly 100% as it would be a certainty. </w:t>
      </w:r>
    </w:p>
    <w:p w:rsidR="00A830BA" w:rsidRPr="0060619C" w:rsidRDefault="00A830BA" w:rsidP="009E141B">
      <w:pPr>
        <w:pStyle w:val="Default"/>
      </w:pPr>
      <w:r w:rsidRPr="0060619C">
        <w:t xml:space="preserve">• </w:t>
      </w:r>
      <w:r w:rsidRPr="0060619C">
        <w:rPr>
          <w:b/>
          <w:bCs/>
          <w:i/>
          <w:iCs/>
        </w:rPr>
        <w:t xml:space="preserve">Impact: </w:t>
      </w:r>
      <w:r w:rsidRPr="0060619C">
        <w:t xml:space="preserve">The size of the impact varies in terms of cost and impact on health, human life, or some other critical factor. </w:t>
      </w:r>
    </w:p>
    <w:p w:rsidR="00A830BA" w:rsidRPr="0060619C" w:rsidRDefault="00A830BA" w:rsidP="00A830BA">
      <w:pPr>
        <w:pStyle w:val="Default"/>
      </w:pPr>
    </w:p>
    <w:p w:rsidR="00A830BA" w:rsidRPr="0060619C" w:rsidRDefault="00A830BA" w:rsidP="00A830BA">
      <w:pPr>
        <w:pStyle w:val="Default"/>
        <w:rPr>
          <w:b/>
          <w:bCs/>
        </w:rPr>
      </w:pPr>
      <w:r w:rsidRPr="0060619C">
        <w:rPr>
          <w:b/>
          <w:bCs/>
        </w:rPr>
        <w:t xml:space="preserve">GUIDANCE </w:t>
      </w:r>
    </w:p>
    <w:p w:rsidR="009E141B" w:rsidRPr="0060619C" w:rsidRDefault="009E141B" w:rsidP="00A830BA">
      <w:pPr>
        <w:pStyle w:val="Default"/>
      </w:pPr>
    </w:p>
    <w:p w:rsidR="00A830BA" w:rsidRPr="0060619C" w:rsidRDefault="00A830BA" w:rsidP="00A830BA">
      <w:pPr>
        <w:pStyle w:val="Default"/>
      </w:pPr>
      <w:r w:rsidRPr="0060619C">
        <w:rPr>
          <w:b/>
          <w:bCs/>
        </w:rPr>
        <w:t xml:space="preserve">1. Standing Orders of the Council </w:t>
      </w:r>
      <w:r w:rsidR="00EF2169" w:rsidRPr="0060619C">
        <w:rPr>
          <w:b/>
          <w:bCs/>
        </w:rPr>
        <w:br/>
      </w:r>
    </w:p>
    <w:p w:rsidR="00A830BA" w:rsidRPr="0060619C" w:rsidRDefault="00A830BA" w:rsidP="00A830BA">
      <w:pPr>
        <w:pStyle w:val="Default"/>
      </w:pPr>
      <w:r w:rsidRPr="0060619C">
        <w:t xml:space="preserve">1.1 The Council and its Officers shall comply with the Standing Orders. </w:t>
      </w:r>
    </w:p>
    <w:p w:rsidR="00A830BA" w:rsidRPr="0060619C" w:rsidRDefault="00A830BA" w:rsidP="00A830BA">
      <w:pPr>
        <w:pStyle w:val="Default"/>
      </w:pPr>
      <w:r w:rsidRPr="0060619C">
        <w:t xml:space="preserve">1.2 The Council shall review the Standing </w:t>
      </w:r>
      <w:r w:rsidRPr="006965F7">
        <w:rPr>
          <w:color w:val="auto"/>
        </w:rPr>
        <w:t xml:space="preserve">Orders </w:t>
      </w:r>
      <w:r w:rsidR="006965F7">
        <w:rPr>
          <w:color w:val="auto"/>
        </w:rPr>
        <w:t xml:space="preserve">every year, </w:t>
      </w:r>
      <w:r w:rsidRPr="006965F7">
        <w:rPr>
          <w:color w:val="auto"/>
        </w:rPr>
        <w:t>no later</w:t>
      </w:r>
      <w:r w:rsidR="006965F7">
        <w:rPr>
          <w:color w:val="auto"/>
        </w:rPr>
        <w:t xml:space="preserve"> than</w:t>
      </w:r>
      <w:r w:rsidRPr="006965F7">
        <w:rPr>
          <w:color w:val="auto"/>
        </w:rPr>
        <w:t xml:space="preserve"> the July meeting</w:t>
      </w:r>
      <w:r w:rsidRPr="0060619C">
        <w:t xml:space="preserve">. </w:t>
      </w:r>
    </w:p>
    <w:p w:rsidR="00A830BA" w:rsidRPr="0060619C" w:rsidRDefault="00A830BA" w:rsidP="00A830BA">
      <w:pPr>
        <w:pStyle w:val="Default"/>
      </w:pPr>
      <w:r w:rsidRPr="0060619C">
        <w:t xml:space="preserve">1.3 Each member on signing his/her declaration of acceptance of office shall receive a copy of the Council’s Standing Orders. </w:t>
      </w:r>
    </w:p>
    <w:p w:rsidR="00A830BA" w:rsidRDefault="00A830BA" w:rsidP="00A830BA">
      <w:pPr>
        <w:pStyle w:val="Default"/>
      </w:pPr>
      <w:r w:rsidRPr="0060619C">
        <w:t xml:space="preserve">1.4 Each member is required to read and understand the Council’s Standing Orders and this to be confirmed by way of an affirmation submitted to the Clerk. </w:t>
      </w:r>
    </w:p>
    <w:p w:rsidR="002B1426" w:rsidRDefault="002B1426" w:rsidP="00A830BA">
      <w:pPr>
        <w:pStyle w:val="Default"/>
      </w:pPr>
    </w:p>
    <w:p w:rsidR="002B1426" w:rsidRDefault="002B1426" w:rsidP="00A830BA">
      <w:pPr>
        <w:pStyle w:val="Default"/>
      </w:pPr>
    </w:p>
    <w:p w:rsidR="006965F7" w:rsidRPr="0060619C" w:rsidRDefault="006965F7" w:rsidP="00A830BA">
      <w:pPr>
        <w:pStyle w:val="Default"/>
      </w:pPr>
    </w:p>
    <w:p w:rsidR="009E141B" w:rsidRPr="0060619C" w:rsidRDefault="009E141B" w:rsidP="00A830BA">
      <w:pPr>
        <w:pStyle w:val="Default"/>
      </w:pPr>
    </w:p>
    <w:p w:rsidR="00A830BA" w:rsidRPr="0060619C" w:rsidRDefault="00A830BA" w:rsidP="00A830BA">
      <w:pPr>
        <w:pStyle w:val="Default"/>
      </w:pPr>
      <w:r w:rsidRPr="0060619C">
        <w:rPr>
          <w:b/>
          <w:bCs/>
        </w:rPr>
        <w:lastRenderedPageBreak/>
        <w:t xml:space="preserve">2. Code of Conduct &amp; Register of Members Interests </w:t>
      </w:r>
      <w:r w:rsidR="00EF2169" w:rsidRPr="0060619C">
        <w:rPr>
          <w:b/>
          <w:bCs/>
        </w:rPr>
        <w:br/>
      </w:r>
    </w:p>
    <w:p w:rsidR="00A830BA" w:rsidRPr="0060619C" w:rsidRDefault="00A830BA" w:rsidP="00A830BA">
      <w:pPr>
        <w:pStyle w:val="Default"/>
      </w:pPr>
      <w:r w:rsidRPr="0060619C">
        <w:t xml:space="preserve">2.1 Pursuant with the Council’s Code of Conduct, members are responsible for submitting to the Clerk, on behalf of the Monitoring Officer a Register of Interests within 28 days of election or co-option to office. </w:t>
      </w:r>
    </w:p>
    <w:p w:rsidR="00A830BA" w:rsidRPr="0060619C" w:rsidRDefault="00A830BA" w:rsidP="00A830BA">
      <w:pPr>
        <w:pStyle w:val="Default"/>
      </w:pPr>
      <w:r w:rsidRPr="0060619C">
        <w:t xml:space="preserve">2.2 Each member shall be responsible for notifying the Clerk of any changes to individual Register of Members Interests, Receipt of Hospitality or Gifts or any declarations of interest. </w:t>
      </w:r>
    </w:p>
    <w:p w:rsidR="00A830BA" w:rsidRPr="0060619C" w:rsidRDefault="00A830BA" w:rsidP="00A830BA">
      <w:pPr>
        <w:pStyle w:val="Default"/>
      </w:pPr>
      <w:r w:rsidRPr="0060619C">
        <w:t xml:space="preserve">2.3 The Clerk shall be responsible for recording, in the appropriate manner, all documents relating to items 2.1 and 2.2 above. </w:t>
      </w:r>
    </w:p>
    <w:p w:rsidR="009E141B" w:rsidRPr="0060619C" w:rsidRDefault="009E141B" w:rsidP="00A830BA">
      <w:pPr>
        <w:pStyle w:val="Default"/>
      </w:pPr>
    </w:p>
    <w:p w:rsidR="00A830BA" w:rsidRPr="0060619C" w:rsidRDefault="00A830BA" w:rsidP="00A830BA">
      <w:pPr>
        <w:pStyle w:val="Default"/>
      </w:pPr>
      <w:r w:rsidRPr="0060619C">
        <w:rPr>
          <w:b/>
          <w:bCs/>
        </w:rPr>
        <w:t xml:space="preserve">3. Risk Register </w:t>
      </w:r>
    </w:p>
    <w:p w:rsidR="00A830BA" w:rsidRPr="0060619C" w:rsidRDefault="00A830BA" w:rsidP="00A830BA">
      <w:pPr>
        <w:pStyle w:val="Default"/>
      </w:pPr>
      <w:r w:rsidRPr="0060619C">
        <w:t>3.1 The Council</w:t>
      </w:r>
      <w:r w:rsidRPr="002154CB">
        <w:rPr>
          <w:color w:val="FF0000"/>
        </w:rPr>
        <w:t xml:space="preserve"> </w:t>
      </w:r>
      <w:r w:rsidRPr="0060619C">
        <w:t xml:space="preserve">shall maintain and review the Risk Register </w:t>
      </w:r>
      <w:r w:rsidR="006965F7">
        <w:t xml:space="preserve">every year </w:t>
      </w:r>
      <w:r w:rsidRPr="0060619C">
        <w:t xml:space="preserve">no later than </w:t>
      </w:r>
      <w:r w:rsidRPr="006965F7">
        <w:rPr>
          <w:color w:val="auto"/>
        </w:rPr>
        <w:t>the July meeting</w:t>
      </w:r>
      <w:r w:rsidRPr="0060619C">
        <w:t xml:space="preserve">. </w:t>
      </w:r>
    </w:p>
    <w:p w:rsidR="00A830BA" w:rsidRPr="0060619C" w:rsidRDefault="00A830BA" w:rsidP="00A830BA">
      <w:pPr>
        <w:pStyle w:val="Default"/>
      </w:pPr>
      <w:r w:rsidRPr="0060619C">
        <w:t xml:space="preserve">3.2 The Clerk shall include a revised copy of the Risk </w:t>
      </w:r>
      <w:r w:rsidRPr="006965F7">
        <w:rPr>
          <w:color w:val="auto"/>
        </w:rPr>
        <w:t xml:space="preserve">Register with the September </w:t>
      </w:r>
      <w:r w:rsidRPr="0060619C">
        <w:t xml:space="preserve">meeting papers that reflects the status of the review follow up actions. </w:t>
      </w:r>
    </w:p>
    <w:p w:rsidR="009E141B" w:rsidRPr="0060619C" w:rsidRDefault="009E141B" w:rsidP="00A830BA">
      <w:pPr>
        <w:pStyle w:val="Default"/>
      </w:pPr>
    </w:p>
    <w:p w:rsidR="00A830BA" w:rsidRPr="0060619C" w:rsidRDefault="00A830BA" w:rsidP="00A830BA">
      <w:pPr>
        <w:pStyle w:val="Default"/>
        <w:rPr>
          <w:b/>
          <w:bCs/>
        </w:rPr>
      </w:pPr>
      <w:r w:rsidRPr="0060619C">
        <w:rPr>
          <w:b/>
          <w:bCs/>
        </w:rPr>
        <w:t xml:space="preserve">4. Asset Register </w:t>
      </w:r>
      <w:r w:rsidR="00EF2169" w:rsidRPr="0060619C">
        <w:rPr>
          <w:b/>
          <w:bCs/>
        </w:rPr>
        <w:br/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>4.1 The Clerk shall be responsible for the administration/upkeep of the Council’s Asset Register.</w:t>
      </w:r>
    </w:p>
    <w:p w:rsidR="009E141B" w:rsidRPr="00F81ADD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4.2 The Council shall review the Asset Register </w:t>
      </w:r>
      <w:r w:rsidR="00F81ADD">
        <w:rPr>
          <w:color w:val="auto"/>
        </w:rPr>
        <w:t>no later than</w:t>
      </w:r>
      <w:r w:rsidRPr="00F81ADD">
        <w:rPr>
          <w:color w:val="auto"/>
        </w:rPr>
        <w:t xml:space="preserve"> </w:t>
      </w:r>
      <w:r w:rsidR="00F81ADD" w:rsidRPr="00F81ADD">
        <w:rPr>
          <w:color w:val="auto"/>
        </w:rPr>
        <w:t>February</w:t>
      </w:r>
      <w:r w:rsidRPr="00F81ADD">
        <w:rPr>
          <w:color w:val="auto"/>
        </w:rPr>
        <w:t xml:space="preserve"> of each year. </w:t>
      </w:r>
    </w:p>
    <w:p w:rsidR="009E141B" w:rsidRPr="00F81ADD" w:rsidRDefault="009E141B" w:rsidP="009E141B">
      <w:pPr>
        <w:pStyle w:val="Default"/>
        <w:rPr>
          <w:color w:val="auto"/>
        </w:rPr>
      </w:pPr>
      <w:r w:rsidRPr="00F81ADD">
        <w:rPr>
          <w:color w:val="auto"/>
        </w:rPr>
        <w:t>4.3 The Clerk shall arrange</w:t>
      </w:r>
      <w:r w:rsidR="002B1232">
        <w:rPr>
          <w:color w:val="auto"/>
        </w:rPr>
        <w:t>,</w:t>
      </w:r>
      <w:r w:rsidRPr="00F81ADD">
        <w:rPr>
          <w:color w:val="auto"/>
        </w:rPr>
        <w:t xml:space="preserve"> i</w:t>
      </w:r>
      <w:r w:rsidR="002B1232">
        <w:rPr>
          <w:color w:val="auto"/>
        </w:rPr>
        <w:t xml:space="preserve">n consultation with the Council, </w:t>
      </w:r>
      <w:r w:rsidRPr="0060619C">
        <w:rPr>
          <w:color w:val="auto"/>
        </w:rPr>
        <w:t xml:space="preserve">an annual inspection of each </w:t>
      </w:r>
      <w:r w:rsidRPr="00F81ADD">
        <w:rPr>
          <w:color w:val="auto"/>
        </w:rPr>
        <w:t>item recorded on the Asset Register, such inspection to be undertaken no later than</w:t>
      </w:r>
      <w:r w:rsidR="00F81ADD" w:rsidRPr="00F81ADD">
        <w:rPr>
          <w:color w:val="auto"/>
        </w:rPr>
        <w:t xml:space="preserve"> February </w:t>
      </w:r>
      <w:r w:rsidRPr="00F81ADD">
        <w:rPr>
          <w:color w:val="auto"/>
        </w:rPr>
        <w:t xml:space="preserve">of each year.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F81ADD">
        <w:rPr>
          <w:color w:val="auto"/>
        </w:rPr>
        <w:t>4.4 The Clerk shall record and retain records of all inspections undertaken</w:t>
      </w:r>
      <w:r w:rsidRPr="0060619C">
        <w:rPr>
          <w:color w:val="auto"/>
        </w:rPr>
        <w:t xml:space="preserve">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4.5 Procurement of repair, replacement or maintenance or any Council assets shall comply with the regulations set out in the Financial Regulations. </w:t>
      </w:r>
    </w:p>
    <w:p w:rsidR="009E141B" w:rsidRPr="0060619C" w:rsidRDefault="009E141B" w:rsidP="009E141B">
      <w:pPr>
        <w:pStyle w:val="Default"/>
        <w:rPr>
          <w:color w:val="auto"/>
        </w:rPr>
      </w:pPr>
    </w:p>
    <w:p w:rsidR="009E141B" w:rsidRPr="0060619C" w:rsidRDefault="009E141B" w:rsidP="009E141B">
      <w:pPr>
        <w:pStyle w:val="Default"/>
        <w:tabs>
          <w:tab w:val="left" w:pos="3145"/>
        </w:tabs>
        <w:rPr>
          <w:color w:val="auto"/>
        </w:rPr>
      </w:pPr>
      <w:r w:rsidRPr="0060619C">
        <w:rPr>
          <w:b/>
          <w:bCs/>
          <w:color w:val="auto"/>
        </w:rPr>
        <w:t xml:space="preserve">5. Insurance </w:t>
      </w:r>
      <w:r w:rsidR="00EF2169" w:rsidRPr="0060619C">
        <w:rPr>
          <w:b/>
          <w:bCs/>
          <w:color w:val="auto"/>
        </w:rPr>
        <w:br/>
      </w:r>
      <w:r w:rsidRPr="0060619C">
        <w:rPr>
          <w:b/>
          <w:bCs/>
          <w:color w:val="auto"/>
        </w:rPr>
        <w:tab/>
      </w:r>
    </w:p>
    <w:p w:rsidR="009E141B" w:rsidRPr="00F81ADD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5.1 The Council and its officers shall comply with the regulations on insurance as set out in </w:t>
      </w:r>
      <w:r w:rsidRPr="00F81ADD">
        <w:rPr>
          <w:color w:val="auto"/>
        </w:rPr>
        <w:t xml:space="preserve">the </w:t>
      </w:r>
      <w:r w:rsidR="00F81ADD" w:rsidRPr="00F81ADD">
        <w:rPr>
          <w:color w:val="auto"/>
        </w:rPr>
        <w:t>Financial Regulations.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F81ADD">
        <w:rPr>
          <w:color w:val="auto"/>
        </w:rPr>
        <w:t>5.2 In conjunction with the Councils Asset Register</w:t>
      </w:r>
      <w:r w:rsidR="00F81ADD">
        <w:rPr>
          <w:color w:val="auto"/>
        </w:rPr>
        <w:t>,</w:t>
      </w:r>
      <w:r w:rsidRPr="00F81ADD">
        <w:rPr>
          <w:color w:val="auto"/>
        </w:rPr>
        <w:t xml:space="preserve"> </w:t>
      </w:r>
      <w:r w:rsidRPr="0060619C">
        <w:rPr>
          <w:color w:val="auto"/>
        </w:rPr>
        <w:t>th</w:t>
      </w:r>
      <w:r w:rsidR="00F81ADD">
        <w:rPr>
          <w:color w:val="auto"/>
        </w:rPr>
        <w:t xml:space="preserve">e Council </w:t>
      </w:r>
      <w:r w:rsidRPr="0060619C">
        <w:rPr>
          <w:color w:val="auto"/>
        </w:rPr>
        <w:t>shall annually review and approve the i</w:t>
      </w:r>
      <w:r w:rsidR="00F81ADD">
        <w:rPr>
          <w:color w:val="auto"/>
        </w:rPr>
        <w:t>nsurance schedule no later than February</w:t>
      </w:r>
      <w:r w:rsidRPr="0060619C">
        <w:rPr>
          <w:color w:val="auto"/>
        </w:rPr>
        <w:t xml:space="preserve"> of each year.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>5.3 The Council</w:t>
      </w:r>
      <w:r w:rsidR="00F81ADD">
        <w:rPr>
          <w:color w:val="auto"/>
        </w:rPr>
        <w:t xml:space="preserve"> s</w:t>
      </w:r>
      <w:r w:rsidRPr="0060619C">
        <w:rPr>
          <w:color w:val="auto"/>
        </w:rPr>
        <w:t xml:space="preserve">hall review the levels of </w:t>
      </w:r>
      <w:r w:rsidR="00EF2169" w:rsidRPr="0060619C">
        <w:rPr>
          <w:color w:val="auto"/>
        </w:rPr>
        <w:t>Public Liability and Employers L</w:t>
      </w:r>
      <w:r w:rsidRPr="0060619C">
        <w:rPr>
          <w:color w:val="auto"/>
        </w:rPr>
        <w:t xml:space="preserve">iability insurance are consistent and adequate for planned activities for the year ahead as identified by its strategic plan. </w:t>
      </w:r>
    </w:p>
    <w:p w:rsidR="009E141B" w:rsidRPr="0060619C" w:rsidRDefault="009E141B" w:rsidP="009E141B">
      <w:pPr>
        <w:pStyle w:val="Default"/>
        <w:rPr>
          <w:color w:val="auto"/>
        </w:rPr>
      </w:pP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b/>
          <w:bCs/>
          <w:color w:val="auto"/>
        </w:rPr>
        <w:t xml:space="preserve">6. Finance </w:t>
      </w:r>
      <w:r w:rsidR="00EF2169" w:rsidRPr="0060619C">
        <w:rPr>
          <w:b/>
          <w:bCs/>
          <w:color w:val="auto"/>
        </w:rPr>
        <w:br/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6.1 The Council and its officers shall comply with the Financial Regulations.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>6.2 The Council</w:t>
      </w:r>
      <w:r w:rsidRPr="00DE7658">
        <w:rPr>
          <w:color w:val="FF0000"/>
        </w:rPr>
        <w:t xml:space="preserve"> </w:t>
      </w:r>
      <w:r w:rsidRPr="0060619C">
        <w:rPr>
          <w:color w:val="auto"/>
        </w:rPr>
        <w:t xml:space="preserve">shall </w:t>
      </w:r>
      <w:r w:rsidR="002B1232">
        <w:rPr>
          <w:color w:val="auto"/>
        </w:rPr>
        <w:t>review the Financial Regulations</w:t>
      </w:r>
      <w:r w:rsidRPr="0060619C">
        <w:rPr>
          <w:color w:val="auto"/>
        </w:rPr>
        <w:t xml:space="preserve"> no later than </w:t>
      </w:r>
      <w:r w:rsidR="00F81ADD">
        <w:rPr>
          <w:color w:val="auto"/>
        </w:rPr>
        <w:t xml:space="preserve">the </w:t>
      </w:r>
      <w:r w:rsidR="00F81ADD" w:rsidRPr="00F81ADD">
        <w:rPr>
          <w:color w:val="auto"/>
        </w:rPr>
        <w:t>July</w:t>
      </w:r>
      <w:r w:rsidRPr="00F81ADD">
        <w:rPr>
          <w:color w:val="auto"/>
        </w:rPr>
        <w:t xml:space="preserve"> meeting</w:t>
      </w:r>
      <w:r w:rsidR="002B1232">
        <w:rPr>
          <w:color w:val="auto"/>
        </w:rPr>
        <w:t xml:space="preserve"> every year.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6.3 Any payment received shall be banked within one week of receipt.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6.4 Cash received shall be counted and agreed where possible, by at least two persons.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6.5 In accordance with the Council’s Financial Regulations reports from the Internal Auditor or the Auditor’s appointed by the Audit Commission shall be presented to the Council and acted upon as necessary. </w:t>
      </w:r>
    </w:p>
    <w:p w:rsidR="009E141B" w:rsidRPr="0060619C" w:rsidRDefault="009E141B" w:rsidP="009E141B">
      <w:pPr>
        <w:pStyle w:val="Default"/>
        <w:rPr>
          <w:color w:val="auto"/>
        </w:rPr>
      </w:pPr>
    </w:p>
    <w:p w:rsidR="009E141B" w:rsidRPr="0060619C" w:rsidRDefault="009E141B" w:rsidP="009E141B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7. Contracts </w:t>
      </w:r>
      <w:r w:rsidR="00EF2169" w:rsidRPr="0060619C">
        <w:rPr>
          <w:b/>
          <w:bCs/>
          <w:color w:val="auto"/>
        </w:rPr>
        <w:br/>
      </w:r>
    </w:p>
    <w:p w:rsidR="009E141B" w:rsidRPr="00F81ADD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7.1 The Clerk, on behalf of the Council, </w:t>
      </w:r>
      <w:r w:rsidRPr="00F81ADD">
        <w:rPr>
          <w:color w:val="auto"/>
        </w:rPr>
        <w:t xml:space="preserve">shall request that all Contractors provide copies of their: Public Liability Insurance Certificate; two years filed accounts, and relevant operational policies including, but not limited to Health and Safety, and Environment.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7.2 The Council shall not let contracts where documents reasonably requested have not been provided. </w:t>
      </w:r>
    </w:p>
    <w:p w:rsidR="009E141B" w:rsidRPr="0060619C" w:rsidRDefault="009E141B" w:rsidP="009E141B">
      <w:pPr>
        <w:pStyle w:val="Default"/>
        <w:rPr>
          <w:color w:val="auto"/>
        </w:rPr>
      </w:pPr>
    </w:p>
    <w:p w:rsidR="009E141B" w:rsidRPr="0060619C" w:rsidRDefault="009E141B" w:rsidP="009E141B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>8. Employees</w:t>
      </w:r>
      <w:r w:rsidR="00EF2169" w:rsidRPr="0060619C">
        <w:rPr>
          <w:b/>
          <w:bCs/>
          <w:color w:val="auto"/>
        </w:rPr>
        <w:br/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8.1 The Council shall be responsive to all training needs and requirements.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>8.2 The Council shall be responsible for reviewing employee contracts, such review t</w:t>
      </w:r>
      <w:r w:rsidR="00EF2169" w:rsidRPr="0060619C">
        <w:rPr>
          <w:color w:val="auto"/>
        </w:rPr>
        <w:t xml:space="preserve">o be completed </w:t>
      </w:r>
      <w:r w:rsidR="00EF2169" w:rsidRPr="00F81ADD">
        <w:rPr>
          <w:color w:val="auto"/>
        </w:rPr>
        <w:t>in October</w:t>
      </w:r>
      <w:r w:rsidRPr="00F81ADD">
        <w:rPr>
          <w:color w:val="auto"/>
        </w:rPr>
        <w:t xml:space="preserve"> </w:t>
      </w:r>
      <w:r w:rsidRPr="0060619C">
        <w:rPr>
          <w:color w:val="auto"/>
        </w:rPr>
        <w:t xml:space="preserve">of each year.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8.3 Employees shall act as deemed necessary to safeguard their own personal safety while dealing with Council business.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8.4 Employees are responsible for ensuring that appropriate Personal Protective Equipment (PPE) is used where appropriate and as required by the Council’s policies. </w:t>
      </w:r>
    </w:p>
    <w:p w:rsidR="00EF2169" w:rsidRPr="0060619C" w:rsidRDefault="00EF2169" w:rsidP="009E141B">
      <w:pPr>
        <w:pStyle w:val="Default"/>
        <w:rPr>
          <w:color w:val="auto"/>
        </w:rPr>
      </w:pPr>
    </w:p>
    <w:p w:rsidR="009E141B" w:rsidRPr="0060619C" w:rsidRDefault="009E141B" w:rsidP="009E141B">
      <w:pPr>
        <w:pStyle w:val="Default"/>
        <w:rPr>
          <w:color w:val="auto"/>
        </w:rPr>
      </w:pPr>
    </w:p>
    <w:p w:rsidR="009E141B" w:rsidRPr="0060619C" w:rsidRDefault="009E141B" w:rsidP="009E141B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9. Lone Working </w:t>
      </w:r>
    </w:p>
    <w:p w:rsidR="009E141B" w:rsidRPr="0060619C" w:rsidRDefault="009E141B" w:rsidP="009E141B">
      <w:pPr>
        <w:pStyle w:val="Default"/>
        <w:rPr>
          <w:color w:val="auto"/>
        </w:rPr>
      </w:pP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9.1 The Council will not permit lone working after dark. </w:t>
      </w:r>
    </w:p>
    <w:p w:rsidR="009E141B" w:rsidRPr="0060619C" w:rsidRDefault="009E141B" w:rsidP="009E141B">
      <w:pPr>
        <w:pStyle w:val="Default"/>
        <w:rPr>
          <w:color w:val="auto"/>
        </w:rPr>
      </w:pPr>
      <w:r w:rsidRPr="0060619C">
        <w:rPr>
          <w:color w:val="auto"/>
        </w:rPr>
        <w:t xml:space="preserve">9.2 To minimise the risk of injury an assessment is required prior to undertaking a task to ascertain whether 2 or more persons are required. </w:t>
      </w:r>
    </w:p>
    <w:p w:rsidR="00AC0BAD" w:rsidRPr="0060619C" w:rsidRDefault="00B04DD6" w:rsidP="00AC0BAD">
      <w:pPr>
        <w:pStyle w:val="Default"/>
        <w:rPr>
          <w:color w:val="auto"/>
        </w:rPr>
      </w:pPr>
      <w:r w:rsidRPr="0060619C">
        <w:rPr>
          <w:color w:val="auto"/>
        </w:rPr>
        <w:t>9.3 Any person who is proposing to work alone on Council business musts notify at least one other person prior to being alone</w:t>
      </w:r>
    </w:p>
    <w:p w:rsidR="00AC0BAD" w:rsidRPr="0060619C" w:rsidRDefault="00AC0BAD" w:rsidP="00AC0BAD">
      <w:pPr>
        <w:pStyle w:val="Default"/>
        <w:rPr>
          <w:b/>
          <w:color w:val="auto"/>
        </w:rPr>
      </w:pPr>
    </w:p>
    <w:p w:rsidR="00AC0BAD" w:rsidRPr="0060619C" w:rsidRDefault="00AC0BAD" w:rsidP="00AC0BAD">
      <w:pPr>
        <w:pStyle w:val="Default"/>
        <w:rPr>
          <w:b/>
          <w:color w:val="auto"/>
        </w:rPr>
      </w:pPr>
      <w:r w:rsidRPr="0060619C">
        <w:rPr>
          <w:b/>
          <w:color w:val="auto"/>
        </w:rPr>
        <w:t>10. Manual Handing &amp; Working at Height</w:t>
      </w:r>
      <w:r w:rsidR="00EF2169" w:rsidRPr="0060619C">
        <w:rPr>
          <w:b/>
          <w:color w:val="auto"/>
        </w:rPr>
        <w:br/>
      </w:r>
    </w:p>
    <w:p w:rsidR="00AC0BAD" w:rsidRPr="00F81ADD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>10.1 Any person, on Council business, who is involved with manual</w:t>
      </w:r>
      <w:r w:rsidR="00E5535F">
        <w:rPr>
          <w:color w:val="auto"/>
        </w:rPr>
        <w:t xml:space="preserve"> handling to be provided with the HSE </w:t>
      </w:r>
      <w:r w:rsidRPr="00F81ADD">
        <w:rPr>
          <w:color w:val="auto"/>
        </w:rPr>
        <w:t>Ma</w:t>
      </w:r>
      <w:r w:rsidR="00E5535F">
        <w:rPr>
          <w:color w:val="auto"/>
        </w:rPr>
        <w:t xml:space="preserve">nual Handling </w:t>
      </w:r>
      <w:r w:rsidRPr="00F81ADD">
        <w:rPr>
          <w:color w:val="auto"/>
        </w:rPr>
        <w:t>Guide</w:t>
      </w:r>
      <w:r w:rsidR="00E5535F">
        <w:rPr>
          <w:color w:val="auto"/>
        </w:rPr>
        <w:t xml:space="preserve"> (available from the Clerk or Chairman)</w:t>
      </w:r>
      <w:r w:rsidRPr="00F81ADD">
        <w:rPr>
          <w:color w:val="auto"/>
        </w:rPr>
        <w:t xml:space="preserve"> prior to action. </w:t>
      </w:r>
    </w:p>
    <w:p w:rsidR="00AC0BAD" w:rsidRPr="00F81ADD" w:rsidRDefault="00AC0BAD" w:rsidP="00AC0BAD">
      <w:pPr>
        <w:pStyle w:val="Default"/>
        <w:rPr>
          <w:color w:val="auto"/>
        </w:rPr>
      </w:pPr>
      <w:r w:rsidRPr="00F81ADD">
        <w:rPr>
          <w:color w:val="auto"/>
        </w:rPr>
        <w:t>10.2 Any person, on Council business, who is involved with working at height must not work alone and is to be provided with a copy the HSE Working at H</w:t>
      </w:r>
      <w:r w:rsidR="00E5535F">
        <w:rPr>
          <w:color w:val="auto"/>
        </w:rPr>
        <w:t>eight Guide (available from the Clerk or Chairman)</w:t>
      </w:r>
      <w:r w:rsidRPr="00F81ADD">
        <w:rPr>
          <w:color w:val="auto"/>
        </w:rPr>
        <w:t xml:space="preserve">. </w:t>
      </w:r>
    </w:p>
    <w:p w:rsidR="00AC0BAD" w:rsidRPr="00F81ADD" w:rsidRDefault="00AC0BAD" w:rsidP="00AC0BAD">
      <w:pPr>
        <w:pStyle w:val="Default"/>
        <w:rPr>
          <w:color w:val="auto"/>
        </w:rPr>
      </w:pPr>
    </w:p>
    <w:p w:rsidR="00AC0BAD" w:rsidRPr="0060619C" w:rsidRDefault="00AC0BAD" w:rsidP="00AC0BAD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11. All working </w:t>
      </w:r>
    </w:p>
    <w:p w:rsidR="00AC0BAD" w:rsidRPr="0060619C" w:rsidRDefault="00AC0BAD" w:rsidP="00AC0BAD">
      <w:pPr>
        <w:pStyle w:val="Default"/>
        <w:rPr>
          <w:color w:val="auto"/>
        </w:rPr>
      </w:pPr>
    </w:p>
    <w:p w:rsidR="00AC0BAD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>11.1 Any person, on Council business, whether an Employee, Contractor, or Volunteer, who undertakes works or other activities must conduct a full risk assessment appropriate for the task. The Clerk will provide guidance as required in the f</w:t>
      </w:r>
      <w:r w:rsidR="00553A2D">
        <w:rPr>
          <w:color w:val="auto"/>
        </w:rPr>
        <w:t>orm of the Council’s existing risk assessments</w:t>
      </w:r>
      <w:r w:rsidR="002B1232">
        <w:rPr>
          <w:color w:val="auto"/>
        </w:rPr>
        <w:t xml:space="preserve"> or in the form of new risk assessment templates.</w:t>
      </w:r>
    </w:p>
    <w:p w:rsidR="00F81ADD" w:rsidRPr="0060619C" w:rsidRDefault="00F81ADD" w:rsidP="00AC0BAD">
      <w:pPr>
        <w:pStyle w:val="Default"/>
        <w:rPr>
          <w:color w:val="auto"/>
        </w:rPr>
      </w:pP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11.2 And, on completion (or suspension as appropriate) of works or other activities, that person shall complete the required checklist, also available from the Clerk, that </w:t>
      </w:r>
      <w:r w:rsidRPr="0060619C">
        <w:rPr>
          <w:color w:val="auto"/>
        </w:rPr>
        <w:lastRenderedPageBreak/>
        <w:t xml:space="preserve">those tasks have been satisfactorily completed and that no hazardous situation has been left unattended. </w:t>
      </w:r>
    </w:p>
    <w:p w:rsidR="00AC0BAD" w:rsidRPr="0060619C" w:rsidRDefault="00AC0BAD" w:rsidP="00AC0BAD">
      <w:pPr>
        <w:pStyle w:val="Default"/>
        <w:rPr>
          <w:color w:val="auto"/>
        </w:rPr>
      </w:pPr>
    </w:p>
    <w:p w:rsidR="00AC0BAD" w:rsidRPr="0060619C" w:rsidRDefault="00AC0BAD" w:rsidP="00AC0BAD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12. Parish Office (at Clerk’s home address) </w:t>
      </w:r>
    </w:p>
    <w:p w:rsidR="00AC0BAD" w:rsidRPr="0060619C" w:rsidRDefault="00AC0BAD" w:rsidP="00AC0BAD">
      <w:pPr>
        <w:pStyle w:val="Default"/>
        <w:rPr>
          <w:color w:val="auto"/>
        </w:rPr>
      </w:pP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12.1 Damage to Council owned property shall be notified to the Council as soon as is practical (and no later than 3 days) and action taken if necessary. </w:t>
      </w: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12.2 All Computer Software used for the benefit of the Council’s business shall be fully &amp; legally licensed and all Computer Equipment used for the purpose of conducting said business shall be protected by anti-virus software, such updates being automatically enabled. </w:t>
      </w: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12.3 The Clerk shall ensure that a full offline backup of all computerised files is refreshed at least weekly onto a suitable device. </w:t>
      </w: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12.4 All paper records are to be kept secure in a locked fire and tamper resistant cabinet. </w:t>
      </w: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12.5 The Clerk shall change all passwords on a minimum 6 monthly basis and to keep the Chair advised of such changes. </w:t>
      </w:r>
    </w:p>
    <w:p w:rsidR="00AC0BAD" w:rsidRPr="0060619C" w:rsidRDefault="00AC0BAD" w:rsidP="00AC0BAD">
      <w:pPr>
        <w:pStyle w:val="Default"/>
        <w:rPr>
          <w:color w:val="auto"/>
        </w:rPr>
      </w:pPr>
    </w:p>
    <w:p w:rsidR="00AC0BAD" w:rsidRPr="0060619C" w:rsidRDefault="00AC0BAD" w:rsidP="00AC0BAD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13. Council Publications </w:t>
      </w:r>
    </w:p>
    <w:p w:rsidR="00AC0BAD" w:rsidRPr="0060619C" w:rsidRDefault="00AC0BAD" w:rsidP="00AC0BAD">
      <w:pPr>
        <w:pStyle w:val="Default"/>
        <w:rPr>
          <w:color w:val="auto"/>
        </w:rPr>
      </w:pP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13.1 The Website and any similar Council publication shall contain a disclaimer. </w:t>
      </w:r>
    </w:p>
    <w:p w:rsidR="00AC0BAD" w:rsidRPr="0060619C" w:rsidRDefault="00553A2D" w:rsidP="00AC0BAD">
      <w:pPr>
        <w:pStyle w:val="Default"/>
        <w:rPr>
          <w:color w:val="auto"/>
        </w:rPr>
      </w:pPr>
      <w:r>
        <w:rPr>
          <w:color w:val="auto"/>
        </w:rPr>
        <w:t>13.2 Any inclusions for the w</w:t>
      </w:r>
      <w:r w:rsidR="00AC0BAD" w:rsidRPr="0060619C">
        <w:rPr>
          <w:color w:val="auto"/>
        </w:rPr>
        <w:t>ebsite to be</w:t>
      </w:r>
      <w:r w:rsidR="006928B3">
        <w:rPr>
          <w:color w:val="auto"/>
        </w:rPr>
        <w:t xml:space="preserve"> agreed by the Clerk or </w:t>
      </w:r>
      <w:r w:rsidR="00AC0BAD" w:rsidRPr="0060619C">
        <w:rPr>
          <w:color w:val="auto"/>
        </w:rPr>
        <w:t>Chair (or vice Chair) before be</w:t>
      </w:r>
      <w:r>
        <w:rPr>
          <w:color w:val="auto"/>
        </w:rPr>
        <w:t>ing submitted to the administrator of the website.</w:t>
      </w: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13.3 Any content </w:t>
      </w:r>
      <w:r w:rsidR="00553A2D">
        <w:rPr>
          <w:color w:val="auto"/>
        </w:rPr>
        <w:t>for inclusion in the Wortwell Mardler</w:t>
      </w:r>
      <w:r w:rsidRPr="0060619C">
        <w:rPr>
          <w:color w:val="auto"/>
        </w:rPr>
        <w:t xml:space="preserve"> or similar media a</w:t>
      </w:r>
      <w:r w:rsidR="006928B3">
        <w:rPr>
          <w:color w:val="auto"/>
        </w:rPr>
        <w:t>re to be agreed by the Clerk or</w:t>
      </w:r>
      <w:r w:rsidRPr="0060619C">
        <w:rPr>
          <w:color w:val="auto"/>
        </w:rPr>
        <w:t xml:space="preserve"> Chair (or vice Chair) before being released</w:t>
      </w:r>
      <w:r w:rsidR="006928B3">
        <w:rPr>
          <w:color w:val="auto"/>
        </w:rPr>
        <w:t xml:space="preserve"> to the editor of the </w:t>
      </w:r>
      <w:r w:rsidRPr="0060619C">
        <w:rPr>
          <w:color w:val="auto"/>
        </w:rPr>
        <w:t xml:space="preserve">publications. </w:t>
      </w:r>
    </w:p>
    <w:p w:rsidR="00AC0BAD" w:rsidRPr="0060619C" w:rsidRDefault="00AC0BAD" w:rsidP="00AC0BAD">
      <w:pPr>
        <w:pStyle w:val="Default"/>
        <w:rPr>
          <w:color w:val="auto"/>
        </w:rPr>
      </w:pPr>
    </w:p>
    <w:p w:rsidR="00AC0BAD" w:rsidRPr="0060619C" w:rsidRDefault="00AC0BAD" w:rsidP="00AC0BAD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14. Playing Fields </w:t>
      </w:r>
    </w:p>
    <w:p w:rsidR="00AC0BAD" w:rsidRPr="0060619C" w:rsidRDefault="00AC0BAD" w:rsidP="00AC0BAD">
      <w:pPr>
        <w:pStyle w:val="Default"/>
        <w:rPr>
          <w:color w:val="auto"/>
        </w:rPr>
      </w:pP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>14.1 The Clerk shall ensu</w:t>
      </w:r>
      <w:r w:rsidR="00553A2D">
        <w:rPr>
          <w:color w:val="auto"/>
        </w:rPr>
        <w:t>re that the scheduled Parish Councillor’s</w:t>
      </w:r>
      <w:r w:rsidRPr="0060619C">
        <w:rPr>
          <w:color w:val="auto"/>
        </w:rPr>
        <w:t xml:space="preserve"> inspections are conducted in accordance with the agreed rota and that the inspection checklists are adequately completed. </w:t>
      </w: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 xml:space="preserve">14.2 The Council shall be advised at the first opportunity of any item requiring attention. </w:t>
      </w:r>
    </w:p>
    <w:p w:rsidR="00AC0BAD" w:rsidRPr="0060619C" w:rsidRDefault="00553A2D" w:rsidP="00AC0BAD">
      <w:pPr>
        <w:pStyle w:val="Default"/>
        <w:rPr>
          <w:color w:val="auto"/>
        </w:rPr>
      </w:pPr>
      <w:r>
        <w:rPr>
          <w:color w:val="auto"/>
        </w:rPr>
        <w:t xml:space="preserve">14.3 The Council appoints RoSPA to </w:t>
      </w:r>
      <w:r w:rsidR="00AC0BAD" w:rsidRPr="0060619C">
        <w:rPr>
          <w:color w:val="auto"/>
        </w:rPr>
        <w:t>undertake an annual safety inspection of all Council play equipment. Such inspe</w:t>
      </w:r>
      <w:r w:rsidR="007F3C64" w:rsidRPr="0060619C">
        <w:rPr>
          <w:color w:val="auto"/>
        </w:rPr>
        <w:t>ction shall be scheduled for June</w:t>
      </w:r>
      <w:r w:rsidR="00AC0BAD" w:rsidRPr="0060619C">
        <w:rPr>
          <w:color w:val="auto"/>
        </w:rPr>
        <w:t xml:space="preserve"> prior to the ‘summer’ season. </w:t>
      </w: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>14.4 Any maintenance or new installa</w:t>
      </w:r>
      <w:r w:rsidR="007F3C64" w:rsidRPr="0060619C">
        <w:rPr>
          <w:color w:val="auto"/>
        </w:rPr>
        <w:t>tions to be undertaken by an</w:t>
      </w:r>
      <w:r w:rsidRPr="0060619C">
        <w:rPr>
          <w:color w:val="auto"/>
        </w:rPr>
        <w:t xml:space="preserve"> approved or equally suitable supplier for the works required excluding very minor repairs. </w:t>
      </w:r>
    </w:p>
    <w:p w:rsidR="00AC0BAD" w:rsidRPr="0060619C" w:rsidRDefault="00AC0BAD" w:rsidP="00AC0BAD">
      <w:pPr>
        <w:pStyle w:val="Default"/>
        <w:rPr>
          <w:color w:val="auto"/>
        </w:rPr>
      </w:pPr>
      <w:r w:rsidRPr="0060619C">
        <w:rPr>
          <w:color w:val="auto"/>
        </w:rPr>
        <w:t>14.5 All trees and vegetation shall b</w:t>
      </w:r>
      <w:r w:rsidR="00553A2D">
        <w:rPr>
          <w:color w:val="auto"/>
        </w:rPr>
        <w:t>e inspected at least twice a year by the village tree warden and two Parish Councillors</w:t>
      </w:r>
      <w:r w:rsidRPr="0060619C">
        <w:rPr>
          <w:color w:val="auto"/>
        </w:rPr>
        <w:t xml:space="preserve">. </w:t>
      </w:r>
      <w:r w:rsidR="009D7064">
        <w:rPr>
          <w:color w:val="auto"/>
        </w:rPr>
        <w:br/>
      </w:r>
      <w:r w:rsidRPr="0060619C">
        <w:rPr>
          <w:color w:val="auto"/>
        </w:rPr>
        <w:t xml:space="preserve">14.6 The Council shall have regard for all forthcoming maintenance requirements when setting the annual Precept. </w:t>
      </w:r>
    </w:p>
    <w:p w:rsidR="00EF2169" w:rsidRPr="0060619C" w:rsidRDefault="00EF2169" w:rsidP="00AC0BAD">
      <w:pPr>
        <w:pStyle w:val="Default"/>
        <w:rPr>
          <w:color w:val="auto"/>
        </w:rPr>
      </w:pPr>
    </w:p>
    <w:p w:rsidR="00EF2169" w:rsidRPr="0060619C" w:rsidRDefault="00EF2169" w:rsidP="00AC0BAD">
      <w:pPr>
        <w:pStyle w:val="Default"/>
        <w:rPr>
          <w:color w:val="auto"/>
        </w:rPr>
      </w:pPr>
    </w:p>
    <w:p w:rsidR="00AC0BAD" w:rsidRPr="0060619C" w:rsidRDefault="00EF2169" w:rsidP="00AC0BAD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15. Recycling at </w:t>
      </w:r>
      <w:proofErr w:type="gramStart"/>
      <w:r w:rsidRPr="0060619C">
        <w:rPr>
          <w:b/>
          <w:bCs/>
          <w:color w:val="auto"/>
        </w:rPr>
        <w:t>The</w:t>
      </w:r>
      <w:proofErr w:type="gramEnd"/>
      <w:r w:rsidRPr="0060619C">
        <w:rPr>
          <w:b/>
          <w:bCs/>
          <w:color w:val="auto"/>
        </w:rPr>
        <w:t xml:space="preserve"> Knoll</w:t>
      </w:r>
    </w:p>
    <w:p w:rsidR="00AC0BAD" w:rsidRPr="0060619C" w:rsidRDefault="00AC0BAD" w:rsidP="00AC0BAD">
      <w:pPr>
        <w:pStyle w:val="Default"/>
        <w:rPr>
          <w:b/>
          <w:bCs/>
          <w:color w:val="auto"/>
        </w:rPr>
      </w:pPr>
    </w:p>
    <w:p w:rsidR="00AC0BAD" w:rsidRPr="0060619C" w:rsidRDefault="00EF2169" w:rsidP="00AC0BAD">
      <w:pPr>
        <w:pStyle w:val="Default"/>
        <w:rPr>
          <w:bCs/>
          <w:color w:val="auto"/>
        </w:rPr>
      </w:pPr>
      <w:r w:rsidRPr="0060619C">
        <w:rPr>
          <w:bCs/>
          <w:color w:val="auto"/>
        </w:rPr>
        <w:t>15.1 A nominated Parish Co</w:t>
      </w:r>
      <w:r w:rsidR="009D7064">
        <w:rPr>
          <w:bCs/>
          <w:color w:val="auto"/>
        </w:rPr>
        <w:t>uncillor will carry out a weekl</w:t>
      </w:r>
      <w:r w:rsidRPr="0060619C">
        <w:rPr>
          <w:bCs/>
          <w:color w:val="auto"/>
        </w:rPr>
        <w:t>y chec</w:t>
      </w:r>
      <w:r w:rsidR="008B006D" w:rsidRPr="0060619C">
        <w:rPr>
          <w:bCs/>
          <w:color w:val="auto"/>
        </w:rPr>
        <w:t>k using the check list provided and report any hazards or concerns to the Clerk</w:t>
      </w:r>
      <w:r w:rsidR="006928B3">
        <w:rPr>
          <w:bCs/>
          <w:color w:val="auto"/>
        </w:rPr>
        <w:t>.</w:t>
      </w:r>
      <w:r w:rsidRPr="0060619C">
        <w:rPr>
          <w:bCs/>
          <w:color w:val="auto"/>
        </w:rPr>
        <w:br/>
      </w:r>
      <w:r w:rsidRPr="0060619C">
        <w:rPr>
          <w:bCs/>
          <w:color w:val="auto"/>
        </w:rPr>
        <w:lastRenderedPageBreak/>
        <w:t xml:space="preserve">15.2 </w:t>
      </w:r>
      <w:r w:rsidR="00AC0BAD" w:rsidRPr="0060619C">
        <w:rPr>
          <w:bCs/>
          <w:color w:val="auto"/>
        </w:rPr>
        <w:t>The Clerk shall ensure that the f</w:t>
      </w:r>
      <w:r w:rsidRPr="0060619C">
        <w:rPr>
          <w:bCs/>
          <w:color w:val="auto"/>
        </w:rPr>
        <w:t>acilities provided at The Knoll</w:t>
      </w:r>
      <w:r w:rsidR="00AC0BAD" w:rsidRPr="0060619C">
        <w:rPr>
          <w:bCs/>
          <w:color w:val="auto"/>
        </w:rPr>
        <w:t xml:space="preserve"> are sa</w:t>
      </w:r>
      <w:r w:rsidRPr="0060619C">
        <w:rPr>
          <w:bCs/>
          <w:color w:val="auto"/>
        </w:rPr>
        <w:t>f</w:t>
      </w:r>
      <w:r w:rsidR="00AC0BAD" w:rsidRPr="0060619C">
        <w:rPr>
          <w:bCs/>
          <w:color w:val="auto"/>
        </w:rPr>
        <w:t>e and shall report any hazards to South Norfolk as operator</w:t>
      </w:r>
      <w:r w:rsidRPr="0060619C">
        <w:rPr>
          <w:bCs/>
          <w:color w:val="auto"/>
        </w:rPr>
        <w:t>.</w:t>
      </w:r>
    </w:p>
    <w:p w:rsidR="00B04DD6" w:rsidRPr="0060619C" w:rsidRDefault="008B006D" w:rsidP="00B04DD6">
      <w:pPr>
        <w:pStyle w:val="Default"/>
        <w:rPr>
          <w:color w:val="auto"/>
        </w:rPr>
      </w:pPr>
      <w:r w:rsidRPr="0060619C">
        <w:rPr>
          <w:bCs/>
          <w:color w:val="auto"/>
        </w:rPr>
        <w:t>15.3</w:t>
      </w:r>
      <w:r w:rsidR="00EF2169" w:rsidRPr="0060619C">
        <w:rPr>
          <w:bCs/>
          <w:color w:val="auto"/>
        </w:rPr>
        <w:t xml:space="preserve"> </w:t>
      </w:r>
      <w:r w:rsidR="00B04DD6" w:rsidRPr="0060619C">
        <w:rPr>
          <w:color w:val="auto"/>
        </w:rPr>
        <w:t xml:space="preserve">The Clerk and thereafter the Council shall be advised at the first opportunity of any item requiring attention. </w:t>
      </w:r>
    </w:p>
    <w:p w:rsidR="00EF2169" w:rsidRPr="0060619C" w:rsidRDefault="00EF2169" w:rsidP="00B04DD6">
      <w:pPr>
        <w:pStyle w:val="Default"/>
        <w:rPr>
          <w:color w:val="auto"/>
        </w:rPr>
      </w:pPr>
    </w:p>
    <w:p w:rsidR="00B04DD6" w:rsidRPr="0060619C" w:rsidRDefault="00B04DD6" w:rsidP="00B04DD6">
      <w:pPr>
        <w:pStyle w:val="Default"/>
        <w:rPr>
          <w:color w:val="auto"/>
        </w:rPr>
      </w:pPr>
      <w:r w:rsidRPr="0060619C">
        <w:rPr>
          <w:b/>
          <w:bCs/>
          <w:color w:val="auto"/>
        </w:rPr>
        <w:t xml:space="preserve">16. Allotments </w:t>
      </w:r>
      <w:r w:rsidR="00EF2169" w:rsidRPr="0060619C">
        <w:rPr>
          <w:b/>
          <w:bCs/>
          <w:color w:val="auto"/>
        </w:rPr>
        <w:br/>
      </w:r>
    </w:p>
    <w:p w:rsidR="00B04DD6" w:rsidRPr="0060619C" w:rsidRDefault="00B04DD6" w:rsidP="00B04DD6">
      <w:pPr>
        <w:pStyle w:val="Default"/>
        <w:rPr>
          <w:color w:val="auto"/>
        </w:rPr>
      </w:pPr>
      <w:r w:rsidRPr="0060619C">
        <w:rPr>
          <w:color w:val="auto"/>
        </w:rPr>
        <w:t>16.1 A nominated responsible</w:t>
      </w:r>
      <w:r w:rsidR="009D7064">
        <w:rPr>
          <w:color w:val="auto"/>
        </w:rPr>
        <w:t xml:space="preserve"> person will</w:t>
      </w:r>
      <w:r w:rsidR="00E2274C">
        <w:rPr>
          <w:color w:val="auto"/>
        </w:rPr>
        <w:t xml:space="preserve"> carry out regular </w:t>
      </w:r>
      <w:r w:rsidRPr="0060619C">
        <w:rPr>
          <w:color w:val="auto"/>
        </w:rPr>
        <w:t>check</w:t>
      </w:r>
      <w:r w:rsidR="00E2274C">
        <w:rPr>
          <w:color w:val="auto"/>
        </w:rPr>
        <w:t xml:space="preserve">s </w:t>
      </w:r>
      <w:r w:rsidRPr="0060619C">
        <w:rPr>
          <w:color w:val="auto"/>
        </w:rPr>
        <w:t>using the check list provided</w:t>
      </w:r>
      <w:r w:rsidR="002B1232">
        <w:rPr>
          <w:color w:val="auto"/>
        </w:rPr>
        <w:t xml:space="preserve"> by the Clerk</w:t>
      </w:r>
      <w:r w:rsidRPr="0060619C">
        <w:rPr>
          <w:color w:val="auto"/>
        </w:rPr>
        <w:t xml:space="preserve">. </w:t>
      </w:r>
      <w:r w:rsidR="00E2274C">
        <w:rPr>
          <w:color w:val="auto"/>
        </w:rPr>
        <w:t xml:space="preserve"> These take place, typically monthly, between March and November, with a reduction in checks during the winter months.</w:t>
      </w:r>
    </w:p>
    <w:p w:rsidR="00B04DD6" w:rsidRPr="0060619C" w:rsidRDefault="00B04DD6" w:rsidP="00B04DD6">
      <w:pPr>
        <w:pStyle w:val="Default"/>
        <w:rPr>
          <w:color w:val="auto"/>
        </w:rPr>
      </w:pPr>
      <w:r w:rsidRPr="0060619C">
        <w:rPr>
          <w:color w:val="auto"/>
        </w:rPr>
        <w:t>16.2 The Clerk and thereafter the Council shall be advised at the first opportunity o</w:t>
      </w:r>
      <w:r w:rsidR="006928B3">
        <w:rPr>
          <w:color w:val="auto"/>
        </w:rPr>
        <w:t>f any item requiring attention which may result in an improvement notice being sent to the tenant if necessary.</w:t>
      </w:r>
      <w:r w:rsidR="00860E15">
        <w:rPr>
          <w:color w:val="auto"/>
        </w:rPr>
        <w:br/>
      </w:r>
      <w:r w:rsidR="00860E15">
        <w:rPr>
          <w:color w:val="auto"/>
        </w:rPr>
        <w:br/>
      </w:r>
      <w:r w:rsidR="008B006D" w:rsidRPr="0060619C">
        <w:rPr>
          <w:b/>
          <w:bCs/>
          <w:color w:val="auto"/>
        </w:rPr>
        <w:t xml:space="preserve">17. Bus Shelter </w:t>
      </w:r>
      <w:r w:rsidR="00EF2169" w:rsidRPr="0060619C">
        <w:rPr>
          <w:b/>
          <w:bCs/>
          <w:color w:val="auto"/>
        </w:rPr>
        <w:br/>
      </w:r>
    </w:p>
    <w:p w:rsidR="00B04DD6" w:rsidRPr="0060619C" w:rsidRDefault="00B04DD6" w:rsidP="00B04DD6">
      <w:pPr>
        <w:pStyle w:val="Default"/>
        <w:rPr>
          <w:color w:val="auto"/>
        </w:rPr>
      </w:pPr>
      <w:r w:rsidRPr="0060619C">
        <w:rPr>
          <w:color w:val="auto"/>
        </w:rPr>
        <w:t>17.1 A nominated responsible pe</w:t>
      </w:r>
      <w:r w:rsidR="009D7064">
        <w:rPr>
          <w:color w:val="auto"/>
        </w:rPr>
        <w:t xml:space="preserve">rson will carry out a regular </w:t>
      </w:r>
      <w:r w:rsidRPr="0060619C">
        <w:rPr>
          <w:color w:val="auto"/>
        </w:rPr>
        <w:t>check</w:t>
      </w:r>
      <w:r w:rsidR="006928B3">
        <w:rPr>
          <w:color w:val="auto"/>
        </w:rPr>
        <w:t xml:space="preserve"> throughout the year.</w:t>
      </w:r>
    </w:p>
    <w:p w:rsidR="00B04DD6" w:rsidRPr="0060619C" w:rsidRDefault="00B04DD6" w:rsidP="00B04DD6">
      <w:pPr>
        <w:pStyle w:val="Default"/>
        <w:rPr>
          <w:color w:val="auto"/>
        </w:rPr>
      </w:pPr>
      <w:r w:rsidRPr="0060619C">
        <w:rPr>
          <w:color w:val="auto"/>
        </w:rPr>
        <w:t xml:space="preserve">17.2 The Clerk and thereafter the Council shall be advised at the first opportunity of any item requiring attention. </w:t>
      </w:r>
    </w:p>
    <w:p w:rsidR="00B04DD6" w:rsidRPr="0060619C" w:rsidRDefault="00B04DD6" w:rsidP="00B04DD6">
      <w:pPr>
        <w:pStyle w:val="Default"/>
        <w:rPr>
          <w:color w:val="auto"/>
        </w:rPr>
      </w:pPr>
    </w:p>
    <w:p w:rsidR="00B04DD6" w:rsidRPr="0060619C" w:rsidRDefault="00B04DD6" w:rsidP="00B04DD6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18. Parish Owned Street Furniture </w:t>
      </w:r>
    </w:p>
    <w:p w:rsidR="00B04DD6" w:rsidRPr="0060619C" w:rsidRDefault="00B04DD6" w:rsidP="00B04DD6">
      <w:pPr>
        <w:pStyle w:val="Default"/>
        <w:rPr>
          <w:color w:val="auto"/>
        </w:rPr>
      </w:pPr>
    </w:p>
    <w:p w:rsidR="00B04DD6" w:rsidRPr="0060619C" w:rsidRDefault="00B04DD6" w:rsidP="00B04DD6">
      <w:pPr>
        <w:pStyle w:val="Default"/>
        <w:rPr>
          <w:color w:val="auto"/>
        </w:rPr>
      </w:pPr>
      <w:r w:rsidRPr="0060619C">
        <w:rPr>
          <w:color w:val="auto"/>
        </w:rPr>
        <w:t xml:space="preserve">18.1 A nominated responsible </w:t>
      </w:r>
      <w:r w:rsidR="006928B3">
        <w:rPr>
          <w:color w:val="auto"/>
        </w:rPr>
        <w:t>person will carry out a regular</w:t>
      </w:r>
      <w:r w:rsidRPr="0060619C">
        <w:rPr>
          <w:color w:val="auto"/>
        </w:rPr>
        <w:t xml:space="preserve"> check</w:t>
      </w:r>
      <w:r w:rsidR="006928B3">
        <w:rPr>
          <w:color w:val="auto"/>
        </w:rPr>
        <w:t xml:space="preserve"> throughout the year.</w:t>
      </w:r>
    </w:p>
    <w:p w:rsidR="00B04DD6" w:rsidRPr="0060619C" w:rsidRDefault="00B04DD6" w:rsidP="00B04DD6">
      <w:pPr>
        <w:pStyle w:val="Default"/>
        <w:rPr>
          <w:color w:val="auto"/>
        </w:rPr>
      </w:pPr>
      <w:r w:rsidRPr="0060619C">
        <w:rPr>
          <w:color w:val="auto"/>
        </w:rPr>
        <w:t xml:space="preserve">18.2 The Clerk and thereafter the Council shall be advised at the first opportunity of any item requiring attention. </w:t>
      </w:r>
    </w:p>
    <w:p w:rsidR="00B04DD6" w:rsidRPr="0060619C" w:rsidRDefault="00B04DD6" w:rsidP="00B04DD6">
      <w:pPr>
        <w:pStyle w:val="Default"/>
        <w:rPr>
          <w:color w:val="auto"/>
        </w:rPr>
      </w:pPr>
    </w:p>
    <w:p w:rsidR="00B04DD6" w:rsidRPr="0060619C" w:rsidRDefault="00B04DD6" w:rsidP="00B04DD6">
      <w:pPr>
        <w:pStyle w:val="Default"/>
        <w:rPr>
          <w:b/>
          <w:bCs/>
          <w:color w:val="auto"/>
        </w:rPr>
      </w:pPr>
      <w:r w:rsidRPr="0060619C">
        <w:rPr>
          <w:b/>
          <w:bCs/>
          <w:color w:val="auto"/>
        </w:rPr>
        <w:t xml:space="preserve">19. Other </w:t>
      </w:r>
    </w:p>
    <w:p w:rsidR="00B04DD6" w:rsidRPr="0060619C" w:rsidRDefault="00B04DD6" w:rsidP="00B04DD6">
      <w:pPr>
        <w:pStyle w:val="Default"/>
        <w:rPr>
          <w:color w:val="auto"/>
        </w:rPr>
      </w:pPr>
    </w:p>
    <w:p w:rsidR="00B04DD6" w:rsidRPr="0060619C" w:rsidRDefault="00B04DD6" w:rsidP="00B04DD6">
      <w:pPr>
        <w:pStyle w:val="Default"/>
        <w:rPr>
          <w:color w:val="auto"/>
        </w:rPr>
      </w:pPr>
      <w:r w:rsidRPr="0060619C">
        <w:rPr>
          <w:color w:val="auto"/>
        </w:rPr>
        <w:t xml:space="preserve">19.1 Pursuant with the Financial Regulations any proposed new service or amenity shall undergo a Risk Assessment. </w:t>
      </w:r>
    </w:p>
    <w:p w:rsidR="00B04DD6" w:rsidRPr="0060619C" w:rsidRDefault="00B04DD6" w:rsidP="00EF2169">
      <w:pPr>
        <w:rPr>
          <w:rFonts w:ascii="Arial" w:hAnsi="Arial" w:cs="Arial"/>
          <w:sz w:val="24"/>
          <w:szCs w:val="24"/>
        </w:rPr>
      </w:pPr>
      <w:r w:rsidRPr="0060619C">
        <w:rPr>
          <w:rFonts w:ascii="Arial" w:hAnsi="Arial" w:cs="Arial"/>
          <w:sz w:val="24"/>
          <w:szCs w:val="24"/>
        </w:rPr>
        <w:t>19.2 All trees and vegetation located on Council land/property shall be inspected for damage annu</w:t>
      </w:r>
      <w:r w:rsidR="00DE7658">
        <w:rPr>
          <w:rFonts w:ascii="Arial" w:hAnsi="Arial" w:cs="Arial"/>
          <w:sz w:val="24"/>
          <w:szCs w:val="24"/>
        </w:rPr>
        <w:t xml:space="preserve">ally by a nominated </w:t>
      </w:r>
      <w:r w:rsidR="00E2274C">
        <w:rPr>
          <w:rFonts w:ascii="Arial" w:hAnsi="Arial" w:cs="Arial"/>
          <w:sz w:val="24"/>
          <w:szCs w:val="24"/>
        </w:rPr>
        <w:t>Councillor, or</w:t>
      </w:r>
      <w:r w:rsidR="009D7064">
        <w:rPr>
          <w:rFonts w:ascii="Arial" w:hAnsi="Arial" w:cs="Arial"/>
          <w:sz w:val="24"/>
          <w:szCs w:val="24"/>
        </w:rPr>
        <w:t xml:space="preserve"> the appointed tree warden,</w:t>
      </w:r>
      <w:r w:rsidRPr="0060619C">
        <w:rPr>
          <w:rFonts w:ascii="Arial" w:hAnsi="Arial" w:cs="Arial"/>
          <w:sz w:val="24"/>
          <w:szCs w:val="24"/>
        </w:rPr>
        <w:t xml:space="preserve"> and wi</w:t>
      </w:r>
      <w:r w:rsidR="00E2274C">
        <w:rPr>
          <w:rFonts w:ascii="Arial" w:hAnsi="Arial" w:cs="Arial"/>
          <w:sz w:val="24"/>
          <w:szCs w:val="24"/>
        </w:rPr>
        <w:t xml:space="preserve">ll </w:t>
      </w:r>
      <w:r w:rsidR="006928B3">
        <w:rPr>
          <w:rFonts w:ascii="Arial" w:hAnsi="Arial" w:cs="Arial"/>
          <w:sz w:val="24"/>
          <w:szCs w:val="24"/>
        </w:rPr>
        <w:t xml:space="preserve">be </w:t>
      </w:r>
      <w:r w:rsidR="00E2274C">
        <w:rPr>
          <w:rFonts w:ascii="Arial" w:hAnsi="Arial" w:cs="Arial"/>
          <w:sz w:val="24"/>
          <w:szCs w:val="24"/>
        </w:rPr>
        <w:t>report</w:t>
      </w:r>
      <w:r w:rsidR="006928B3">
        <w:rPr>
          <w:rFonts w:ascii="Arial" w:hAnsi="Arial" w:cs="Arial"/>
          <w:sz w:val="24"/>
          <w:szCs w:val="24"/>
        </w:rPr>
        <w:t>ed</w:t>
      </w:r>
      <w:r w:rsidR="00E2274C">
        <w:rPr>
          <w:rFonts w:ascii="Arial" w:hAnsi="Arial" w:cs="Arial"/>
          <w:sz w:val="24"/>
          <w:szCs w:val="24"/>
        </w:rPr>
        <w:t xml:space="preserve"> back to the Clerk.</w:t>
      </w:r>
      <w:r w:rsidR="00EF2169" w:rsidRPr="0060619C">
        <w:rPr>
          <w:rFonts w:ascii="Arial" w:hAnsi="Arial" w:cs="Arial"/>
          <w:sz w:val="24"/>
          <w:szCs w:val="24"/>
        </w:rPr>
        <w:br/>
        <w:t>19.3</w:t>
      </w:r>
      <w:r w:rsidR="007F3C64" w:rsidRPr="0060619C">
        <w:rPr>
          <w:rFonts w:ascii="Arial" w:hAnsi="Arial" w:cs="Arial"/>
          <w:sz w:val="24"/>
          <w:szCs w:val="24"/>
        </w:rPr>
        <w:t xml:space="preserve"> </w:t>
      </w:r>
      <w:r w:rsidRPr="0060619C">
        <w:rPr>
          <w:rFonts w:ascii="Arial" w:hAnsi="Arial" w:cs="Arial"/>
          <w:sz w:val="24"/>
          <w:szCs w:val="24"/>
        </w:rPr>
        <w:t xml:space="preserve">The Clerk and thereafter the Council shall be advised at the first opportunity of any item requiring attention. </w:t>
      </w:r>
    </w:p>
    <w:p w:rsidR="00B04DD6" w:rsidRPr="0060619C" w:rsidRDefault="00B04DD6" w:rsidP="00B04DD6">
      <w:pPr>
        <w:pStyle w:val="Default"/>
        <w:rPr>
          <w:color w:val="auto"/>
        </w:rPr>
      </w:pPr>
    </w:p>
    <w:p w:rsidR="006B7E47" w:rsidRPr="0060619C" w:rsidRDefault="006B7E47" w:rsidP="009E141B">
      <w:pPr>
        <w:pStyle w:val="Default"/>
        <w:rPr>
          <w:color w:val="auto"/>
        </w:rPr>
      </w:pPr>
    </w:p>
    <w:p w:rsidR="0060619C" w:rsidRPr="0060619C" w:rsidRDefault="0060619C">
      <w:pPr>
        <w:pStyle w:val="Default"/>
        <w:rPr>
          <w:color w:val="auto"/>
        </w:rPr>
      </w:pPr>
    </w:p>
    <w:sectPr w:rsidR="0060619C" w:rsidRPr="006061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49" w:rsidRDefault="00AB5B49" w:rsidP="0065650D">
      <w:pPr>
        <w:spacing w:after="0" w:line="240" w:lineRule="auto"/>
      </w:pPr>
      <w:r>
        <w:separator/>
      </w:r>
    </w:p>
  </w:endnote>
  <w:endnote w:type="continuationSeparator" w:id="0">
    <w:p w:rsidR="00AB5B49" w:rsidRDefault="00AB5B49" w:rsidP="0065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36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50D" w:rsidRDefault="0065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E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50D" w:rsidRDefault="0065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49" w:rsidRDefault="00AB5B49" w:rsidP="0065650D">
      <w:pPr>
        <w:spacing w:after="0" w:line="240" w:lineRule="auto"/>
      </w:pPr>
      <w:r>
        <w:separator/>
      </w:r>
    </w:p>
  </w:footnote>
  <w:footnote w:type="continuationSeparator" w:id="0">
    <w:p w:rsidR="00AB5B49" w:rsidRDefault="00AB5B49" w:rsidP="0065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141"/>
    <w:multiLevelType w:val="hybridMultilevel"/>
    <w:tmpl w:val="B088A2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2"/>
    <w:rsid w:val="000753FA"/>
    <w:rsid w:val="000A3824"/>
    <w:rsid w:val="000A3A51"/>
    <w:rsid w:val="00144B9C"/>
    <w:rsid w:val="0019395D"/>
    <w:rsid w:val="002154CB"/>
    <w:rsid w:val="002B1232"/>
    <w:rsid w:val="002B1426"/>
    <w:rsid w:val="0051118B"/>
    <w:rsid w:val="00553A2D"/>
    <w:rsid w:val="005A6E87"/>
    <w:rsid w:val="005E5B0F"/>
    <w:rsid w:val="0060619C"/>
    <w:rsid w:val="0065650D"/>
    <w:rsid w:val="00670A13"/>
    <w:rsid w:val="00671BE1"/>
    <w:rsid w:val="006928B3"/>
    <w:rsid w:val="006965F7"/>
    <w:rsid w:val="006A38CB"/>
    <w:rsid w:val="006B7E47"/>
    <w:rsid w:val="00781A97"/>
    <w:rsid w:val="007F3C64"/>
    <w:rsid w:val="00822C42"/>
    <w:rsid w:val="00860E15"/>
    <w:rsid w:val="008B006D"/>
    <w:rsid w:val="00984132"/>
    <w:rsid w:val="009A7F26"/>
    <w:rsid w:val="009D7064"/>
    <w:rsid w:val="009E141B"/>
    <w:rsid w:val="00A11891"/>
    <w:rsid w:val="00A7152A"/>
    <w:rsid w:val="00A830BA"/>
    <w:rsid w:val="00AB04DF"/>
    <w:rsid w:val="00AB5B49"/>
    <w:rsid w:val="00AC0BAD"/>
    <w:rsid w:val="00AF3957"/>
    <w:rsid w:val="00B04DD6"/>
    <w:rsid w:val="00B54FC7"/>
    <w:rsid w:val="00B75977"/>
    <w:rsid w:val="00C15759"/>
    <w:rsid w:val="00CA4E04"/>
    <w:rsid w:val="00CE47F4"/>
    <w:rsid w:val="00DD594A"/>
    <w:rsid w:val="00DE7658"/>
    <w:rsid w:val="00E04BE7"/>
    <w:rsid w:val="00E2274C"/>
    <w:rsid w:val="00E5535F"/>
    <w:rsid w:val="00EC283A"/>
    <w:rsid w:val="00EF2169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0D"/>
  </w:style>
  <w:style w:type="paragraph" w:styleId="Footer">
    <w:name w:val="footer"/>
    <w:basedOn w:val="Normal"/>
    <w:link w:val="FooterChar"/>
    <w:uiPriority w:val="99"/>
    <w:unhideWhenUsed/>
    <w:rsid w:val="0065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0D"/>
  </w:style>
  <w:style w:type="paragraph" w:styleId="Footer">
    <w:name w:val="footer"/>
    <w:basedOn w:val="Normal"/>
    <w:link w:val="FooterChar"/>
    <w:uiPriority w:val="99"/>
    <w:unhideWhenUsed/>
    <w:rsid w:val="0065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Copeman</dc:creator>
  <cp:lastModifiedBy>Alison Copeman</cp:lastModifiedBy>
  <cp:revision>5</cp:revision>
  <cp:lastPrinted>2018-03-25T10:36:00Z</cp:lastPrinted>
  <dcterms:created xsi:type="dcterms:W3CDTF">2018-03-25T10:29:00Z</dcterms:created>
  <dcterms:modified xsi:type="dcterms:W3CDTF">2018-03-25T10:36:00Z</dcterms:modified>
</cp:coreProperties>
</file>